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81" w:rsidRPr="00262825" w:rsidRDefault="006E7B81" w:rsidP="00DC5C4E">
      <w:pPr>
        <w:pStyle w:val="TOCTitle"/>
        <w:rPr>
          <w:sz w:val="28"/>
          <w:szCs w:val="28"/>
        </w:rPr>
      </w:pPr>
      <w:r w:rsidRPr="00262825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262825">
            <w:rPr>
              <w:sz w:val="28"/>
              <w:szCs w:val="28"/>
            </w:rPr>
            <w:t>Candor</w:t>
          </w:r>
        </w:smartTag>
      </w:smartTag>
      <w:bookmarkStart w:id="0" w:name="_GoBack"/>
      <w:bookmarkEnd w:id="0"/>
    </w:p>
    <w:p w:rsidR="006E7B81" w:rsidRPr="00262825" w:rsidRDefault="006E7B81" w:rsidP="00DC5C4E">
      <w:pPr>
        <w:pStyle w:val="TOCTitle"/>
        <w:rPr>
          <w:sz w:val="22"/>
          <w:szCs w:val="22"/>
        </w:rPr>
      </w:pPr>
      <w:r w:rsidRPr="00E741C6">
        <w:rPr>
          <w:sz w:val="22"/>
          <w:szCs w:val="22"/>
        </w:rPr>
        <w:t>UTILITY RATE SCHEDULE</w:t>
      </w:r>
    </w:p>
    <w:p w:rsidR="006E7B81" w:rsidRPr="002E70E9" w:rsidRDefault="00060812" w:rsidP="00DC5C4E">
      <w:pPr>
        <w:pStyle w:val="TOCTitle"/>
      </w:pPr>
      <w:r w:rsidRPr="00060812">
        <w:rPr>
          <w:highlight w:val="yellow"/>
        </w:rPr>
        <w:t>2016-2017</w:t>
      </w:r>
    </w:p>
    <w:p w:rsidR="006E7B81" w:rsidRPr="00262825" w:rsidRDefault="006E7B81" w:rsidP="0003028F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Inside residential &amp; comercial water Rates</w:t>
      </w:r>
    </w:p>
    <w:p w:rsidR="006E7B81" w:rsidRPr="00262825" w:rsidRDefault="006E7B81" w:rsidP="00AF7456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Minimum Charge (2</w:t>
      </w:r>
      <w:r>
        <w:rPr>
          <w:webHidden/>
          <w:sz w:val="24"/>
          <w:szCs w:val="24"/>
        </w:rPr>
        <w:t>,</w:t>
      </w:r>
      <w:r w:rsidRPr="00262825">
        <w:rPr>
          <w:webHidden/>
          <w:sz w:val="24"/>
          <w:szCs w:val="24"/>
        </w:rPr>
        <w:t>000 gallons)</w:t>
      </w:r>
      <w:r w:rsidRPr="00262825">
        <w:rPr>
          <w:webHidden/>
          <w:sz w:val="24"/>
          <w:szCs w:val="24"/>
        </w:rPr>
        <w:tab/>
        <w:t>$25.</w:t>
      </w:r>
      <w:r>
        <w:rPr>
          <w:webHidden/>
          <w:sz w:val="24"/>
          <w:szCs w:val="24"/>
        </w:rPr>
        <w:t>31</w:t>
      </w:r>
    </w:p>
    <w:p w:rsidR="006E7B81" w:rsidRPr="00262825" w:rsidRDefault="006E7B81" w:rsidP="00AF7456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Volume charge (per 1,000 gallons)</w:t>
      </w:r>
      <w:r w:rsidRPr="00262825">
        <w:rPr>
          <w:webHidden/>
          <w:sz w:val="24"/>
          <w:szCs w:val="24"/>
        </w:rPr>
        <w:tab/>
        <w:t>$6.</w:t>
      </w:r>
      <w:r>
        <w:rPr>
          <w:webHidden/>
          <w:sz w:val="24"/>
          <w:szCs w:val="24"/>
        </w:rPr>
        <w:t>48</w:t>
      </w:r>
    </w:p>
    <w:p w:rsidR="006E7B81" w:rsidRPr="00262825" w:rsidRDefault="006E7B81" w:rsidP="0003028F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inside residential &amp; commercial sewer rates</w:t>
      </w:r>
    </w:p>
    <w:p w:rsidR="006E7B81" w:rsidRPr="00262825" w:rsidRDefault="006E7B81" w:rsidP="00AF7456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Minimum Charge (2,000 gallons)</w:t>
      </w:r>
      <w:r w:rsidRPr="00262825">
        <w:rPr>
          <w:webHidden/>
          <w:sz w:val="24"/>
          <w:szCs w:val="24"/>
        </w:rPr>
        <w:tab/>
        <w:t>$18.00</w:t>
      </w:r>
    </w:p>
    <w:p w:rsidR="006E7B81" w:rsidRPr="00262825" w:rsidRDefault="006E7B81" w:rsidP="00AF7456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Volume charge (per 1,000 gallons)</w:t>
      </w:r>
      <w:r w:rsidRPr="00262825">
        <w:rPr>
          <w:webHidden/>
          <w:sz w:val="24"/>
          <w:szCs w:val="24"/>
        </w:rPr>
        <w:tab/>
        <w:t>$2.70</w:t>
      </w:r>
    </w:p>
    <w:p w:rsidR="006E7B81" w:rsidRPr="00262825" w:rsidRDefault="006E7B81" w:rsidP="0085015A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outside residential &amp; comercial water Rates</w:t>
      </w:r>
    </w:p>
    <w:p w:rsidR="006E7B81" w:rsidRPr="00262825" w:rsidRDefault="006E7B81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Minimum Charge (2</w:t>
      </w:r>
      <w:r>
        <w:rPr>
          <w:webHidden/>
          <w:sz w:val="24"/>
          <w:szCs w:val="24"/>
        </w:rPr>
        <w:t>,</w:t>
      </w:r>
      <w:r w:rsidRPr="00262825">
        <w:rPr>
          <w:webHidden/>
          <w:sz w:val="24"/>
          <w:szCs w:val="24"/>
        </w:rPr>
        <w:t>000 gallons)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44.45</w:t>
      </w:r>
    </w:p>
    <w:p w:rsidR="006E7B81" w:rsidRPr="00262825" w:rsidRDefault="006E7B81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Volume charge (per 1,000 gallons)</w:t>
      </w:r>
      <w:r w:rsidRPr="00262825">
        <w:rPr>
          <w:webHidden/>
          <w:sz w:val="24"/>
          <w:szCs w:val="24"/>
        </w:rPr>
        <w:tab/>
        <w:t>$12.</w:t>
      </w:r>
      <w:r>
        <w:rPr>
          <w:webHidden/>
          <w:sz w:val="24"/>
          <w:szCs w:val="24"/>
        </w:rPr>
        <w:t>96</w:t>
      </w:r>
    </w:p>
    <w:p w:rsidR="006E7B81" w:rsidRPr="00262825" w:rsidRDefault="006E7B81" w:rsidP="0085015A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outside residential &amp; commercial sewer rates</w:t>
      </w:r>
    </w:p>
    <w:p w:rsidR="006E7B81" w:rsidRPr="00262825" w:rsidRDefault="006E7B81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Minimum Charge (2,000 gallons)</w:t>
      </w:r>
      <w:r w:rsidRPr="00262825">
        <w:rPr>
          <w:webHidden/>
          <w:sz w:val="24"/>
          <w:szCs w:val="24"/>
        </w:rPr>
        <w:tab/>
        <w:t>$32.00</w:t>
      </w:r>
    </w:p>
    <w:p w:rsidR="006E7B81" w:rsidRPr="00262825" w:rsidRDefault="006E7B81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Volume charge (per 1,000 gallons)</w:t>
      </w:r>
      <w:r w:rsidRPr="00262825">
        <w:rPr>
          <w:webHidden/>
          <w:sz w:val="24"/>
          <w:szCs w:val="24"/>
        </w:rPr>
        <w:tab/>
        <w:t>$2.70</w:t>
      </w:r>
    </w:p>
    <w:p w:rsidR="006E7B81" w:rsidRPr="00262825" w:rsidRDefault="006E7B81" w:rsidP="0085015A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water connect fee</w:t>
      </w:r>
    </w:p>
    <w:p w:rsidR="006E7B81" w:rsidRPr="00262825" w:rsidRDefault="006E7B81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homeowner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75</w:t>
      </w:r>
      <w:r w:rsidRPr="00262825">
        <w:rPr>
          <w:webHidden/>
          <w:sz w:val="24"/>
          <w:szCs w:val="24"/>
        </w:rPr>
        <w:t>.00</w:t>
      </w:r>
    </w:p>
    <w:p w:rsidR="006E7B81" w:rsidRPr="00262825" w:rsidRDefault="006E7B81" w:rsidP="0085015A">
      <w:pPr>
        <w:pStyle w:val="Level2"/>
        <w:rPr>
          <w:webHidden/>
          <w:sz w:val="24"/>
          <w:szCs w:val="24"/>
        </w:rPr>
      </w:pPr>
      <w:r w:rsidRPr="00262825">
        <w:rPr>
          <w:webHidden/>
          <w:sz w:val="24"/>
          <w:szCs w:val="24"/>
        </w:rPr>
        <w:t>renter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100</w:t>
      </w:r>
      <w:r w:rsidRPr="00262825">
        <w:rPr>
          <w:webHidden/>
          <w:sz w:val="24"/>
          <w:szCs w:val="24"/>
        </w:rPr>
        <w:t>.00</w:t>
      </w:r>
    </w:p>
    <w:p w:rsidR="006E7B81" w:rsidRPr="00262825" w:rsidRDefault="006E7B81" w:rsidP="0085015A">
      <w:pPr>
        <w:pStyle w:val="Level1"/>
        <w:rPr>
          <w:b w:val="0"/>
          <w:webHidden/>
          <w:sz w:val="24"/>
          <w:szCs w:val="24"/>
        </w:rPr>
      </w:pPr>
      <w:r w:rsidRPr="00262825">
        <w:rPr>
          <w:webHidden/>
          <w:sz w:val="24"/>
          <w:szCs w:val="24"/>
        </w:rPr>
        <w:t>re-connect fee</w:t>
      </w:r>
      <w:r w:rsidRPr="00262825">
        <w:rPr>
          <w:b w:val="0"/>
          <w:webHidden/>
          <w:sz w:val="24"/>
          <w:szCs w:val="24"/>
        </w:rPr>
        <w:tab/>
        <w:t>$50.00</w:t>
      </w:r>
    </w:p>
    <w:p w:rsidR="006E7B81" w:rsidRPr="00262825" w:rsidRDefault="006E7B81" w:rsidP="0085015A">
      <w:pPr>
        <w:pStyle w:val="Level1"/>
        <w:rPr>
          <w:sz w:val="24"/>
          <w:szCs w:val="24"/>
        </w:rPr>
      </w:pPr>
      <w:r w:rsidRPr="00E741C6">
        <w:rPr>
          <w:webHidden/>
          <w:sz w:val="24"/>
          <w:szCs w:val="24"/>
          <w:highlight w:val="yellow"/>
        </w:rPr>
        <w:t>water tap fees</w:t>
      </w:r>
      <w:r>
        <w:rPr>
          <w:webHidden/>
          <w:sz w:val="24"/>
          <w:szCs w:val="24"/>
        </w:rPr>
        <w:t xml:space="preserve">                                                                            </w:t>
      </w:r>
    </w:p>
    <w:p w:rsidR="006E7B81" w:rsidRPr="00262825" w:rsidRDefault="006E7B81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2” (2 inch)</w:t>
      </w:r>
      <w:r w:rsidRPr="00262825">
        <w:rPr>
          <w:webHidden/>
          <w:sz w:val="24"/>
          <w:szCs w:val="24"/>
        </w:rPr>
        <w:tab/>
      </w:r>
      <w:r w:rsidRPr="00E741C6">
        <w:rPr>
          <w:webHidden/>
          <w:sz w:val="24"/>
          <w:szCs w:val="24"/>
          <w:highlight w:val="green"/>
        </w:rPr>
        <w:t>$2500.00</w:t>
      </w:r>
    </w:p>
    <w:p w:rsidR="006E7B81" w:rsidRPr="00262825" w:rsidRDefault="006E7B81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1” (1 inch)</w:t>
      </w:r>
      <w:r w:rsidRPr="00262825">
        <w:rPr>
          <w:webHidden/>
          <w:sz w:val="24"/>
          <w:szCs w:val="24"/>
        </w:rPr>
        <w:tab/>
      </w:r>
      <w:r w:rsidRPr="00E741C6">
        <w:rPr>
          <w:webHidden/>
          <w:sz w:val="24"/>
          <w:szCs w:val="24"/>
          <w:highlight w:val="green"/>
        </w:rPr>
        <w:t>$1300.00</w:t>
      </w:r>
    </w:p>
    <w:p w:rsidR="006E7B81" w:rsidRPr="00262825" w:rsidRDefault="006E7B81" w:rsidP="0085015A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¾” (3/4 inch)</w:t>
      </w:r>
      <w:r w:rsidRPr="00262825">
        <w:rPr>
          <w:webHidden/>
          <w:sz w:val="24"/>
          <w:szCs w:val="24"/>
        </w:rPr>
        <w:tab/>
      </w:r>
      <w:r>
        <w:rPr>
          <w:webHidden/>
          <w:sz w:val="24"/>
          <w:szCs w:val="24"/>
          <w:highlight w:val="green"/>
        </w:rPr>
        <w:t>$</w:t>
      </w:r>
      <w:r w:rsidRPr="00E741C6">
        <w:rPr>
          <w:webHidden/>
          <w:sz w:val="24"/>
          <w:szCs w:val="24"/>
          <w:highlight w:val="green"/>
        </w:rPr>
        <w:t>1100.00</w:t>
      </w:r>
    </w:p>
    <w:p w:rsidR="006E7B81" w:rsidRPr="00262825" w:rsidRDefault="006E7B81" w:rsidP="00262825">
      <w:pPr>
        <w:pStyle w:val="Level1"/>
        <w:rPr>
          <w:sz w:val="24"/>
          <w:szCs w:val="24"/>
        </w:rPr>
      </w:pPr>
      <w:r w:rsidRPr="00E741C6">
        <w:rPr>
          <w:webHidden/>
          <w:sz w:val="24"/>
          <w:szCs w:val="24"/>
          <w:highlight w:val="yellow"/>
        </w:rPr>
        <w:t>sewer tap fees</w:t>
      </w:r>
    </w:p>
    <w:p w:rsidR="006E7B81" w:rsidRPr="00262825" w:rsidRDefault="006E7B81" w:rsidP="00262825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residential inside</w:t>
      </w:r>
      <w:r w:rsidRPr="00262825">
        <w:rPr>
          <w:webHidden/>
          <w:sz w:val="24"/>
          <w:szCs w:val="24"/>
        </w:rPr>
        <w:tab/>
      </w:r>
      <w:r w:rsidRPr="00E741C6">
        <w:rPr>
          <w:webHidden/>
          <w:sz w:val="24"/>
          <w:szCs w:val="24"/>
          <w:highlight w:val="green"/>
        </w:rPr>
        <w:t>$1300.00</w:t>
      </w:r>
    </w:p>
    <w:p w:rsidR="006E7B81" w:rsidRPr="00262825" w:rsidRDefault="006E7B81" w:rsidP="00262825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residential outside</w:t>
      </w:r>
      <w:r w:rsidRPr="00262825">
        <w:rPr>
          <w:webHidden/>
          <w:sz w:val="24"/>
          <w:szCs w:val="24"/>
        </w:rPr>
        <w:tab/>
      </w:r>
      <w:r w:rsidRPr="00E741C6">
        <w:rPr>
          <w:webHidden/>
          <w:sz w:val="24"/>
          <w:szCs w:val="24"/>
          <w:highlight w:val="green"/>
        </w:rPr>
        <w:t>$1500.00</w:t>
      </w:r>
    </w:p>
    <w:p w:rsidR="006E7B81" w:rsidRPr="00262825" w:rsidRDefault="006E7B81" w:rsidP="00262825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commercial</w:t>
      </w:r>
      <w:r w:rsidRPr="00262825">
        <w:rPr>
          <w:webHidden/>
          <w:sz w:val="24"/>
          <w:szCs w:val="24"/>
        </w:rPr>
        <w:tab/>
      </w:r>
      <w:r w:rsidRPr="00E741C6">
        <w:rPr>
          <w:webHidden/>
          <w:sz w:val="24"/>
          <w:szCs w:val="24"/>
          <w:highlight w:val="green"/>
        </w:rPr>
        <w:t>$1500.00</w:t>
      </w:r>
    </w:p>
    <w:p w:rsidR="006E7B81" w:rsidRPr="00262825" w:rsidRDefault="006E7B81" w:rsidP="00262825">
      <w:pPr>
        <w:pStyle w:val="Level1"/>
        <w:rPr>
          <w:b w:val="0"/>
          <w:webHidden/>
          <w:sz w:val="24"/>
          <w:szCs w:val="24"/>
        </w:rPr>
      </w:pPr>
      <w:r w:rsidRPr="00262825">
        <w:rPr>
          <w:webHidden/>
          <w:sz w:val="24"/>
          <w:szCs w:val="24"/>
        </w:rPr>
        <w:t>yard/garden meters</w:t>
      </w:r>
      <w:r w:rsidRPr="00262825">
        <w:rPr>
          <w:b w:val="0"/>
          <w:webHidden/>
          <w:sz w:val="24"/>
          <w:szCs w:val="24"/>
        </w:rPr>
        <w:tab/>
        <w:t>$75.00</w:t>
      </w:r>
    </w:p>
    <w:p w:rsidR="006E7B81" w:rsidRPr="00262825" w:rsidRDefault="006E7B81" w:rsidP="00262825">
      <w:pPr>
        <w:pStyle w:val="Level1"/>
        <w:rPr>
          <w:b w:val="0"/>
          <w:webHidden/>
          <w:sz w:val="24"/>
          <w:szCs w:val="24"/>
        </w:rPr>
      </w:pPr>
      <w:r w:rsidRPr="00262825">
        <w:rPr>
          <w:webHidden/>
          <w:sz w:val="24"/>
          <w:szCs w:val="24"/>
        </w:rPr>
        <w:t xml:space="preserve">hydrant water charges </w:t>
      </w:r>
      <w:r w:rsidRPr="00262825">
        <w:rPr>
          <w:b w:val="0"/>
          <w:webHidden/>
          <w:sz w:val="24"/>
          <w:szCs w:val="24"/>
        </w:rPr>
        <w:tab/>
        <w:t>$7.00 per 1,000 gallons plus $25 Service Fee</w:t>
      </w:r>
    </w:p>
    <w:p w:rsidR="006E7B81" w:rsidRPr="00262825" w:rsidRDefault="006E7B81" w:rsidP="00262825">
      <w:pPr>
        <w:pStyle w:val="Level1"/>
        <w:rPr>
          <w:sz w:val="24"/>
          <w:szCs w:val="24"/>
        </w:rPr>
      </w:pPr>
      <w:r w:rsidRPr="00262825">
        <w:rPr>
          <w:webHidden/>
          <w:sz w:val="24"/>
          <w:szCs w:val="24"/>
        </w:rPr>
        <w:t>jet machine use</w:t>
      </w:r>
    </w:p>
    <w:p w:rsidR="006E7B81" w:rsidRPr="00262825" w:rsidRDefault="006E7B81" w:rsidP="00262825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inside</w:t>
      </w:r>
      <w:r w:rsidRPr="00262825">
        <w:rPr>
          <w:webHidden/>
          <w:sz w:val="24"/>
          <w:szCs w:val="24"/>
        </w:rPr>
        <w:tab/>
        <w:t>$</w:t>
      </w:r>
      <w:r>
        <w:rPr>
          <w:webHidden/>
          <w:sz w:val="24"/>
          <w:szCs w:val="24"/>
        </w:rPr>
        <w:t>150</w:t>
      </w:r>
      <w:r w:rsidRPr="00262825">
        <w:rPr>
          <w:webHidden/>
          <w:sz w:val="24"/>
          <w:szCs w:val="24"/>
        </w:rPr>
        <w:t>.00</w:t>
      </w:r>
    </w:p>
    <w:p w:rsidR="006E7B81" w:rsidRPr="00262825" w:rsidRDefault="006E7B81" w:rsidP="00262825">
      <w:pPr>
        <w:pStyle w:val="Level2"/>
        <w:rPr>
          <w:sz w:val="24"/>
          <w:szCs w:val="24"/>
        </w:rPr>
      </w:pPr>
      <w:r w:rsidRPr="00262825">
        <w:rPr>
          <w:webHidden/>
          <w:sz w:val="24"/>
          <w:szCs w:val="24"/>
        </w:rPr>
        <w:t>outside</w:t>
      </w:r>
      <w:r w:rsidRPr="00262825">
        <w:rPr>
          <w:webHidden/>
          <w:sz w:val="24"/>
          <w:szCs w:val="24"/>
        </w:rPr>
        <w:tab/>
        <w:t>$2</w:t>
      </w:r>
      <w:r>
        <w:rPr>
          <w:webHidden/>
          <w:sz w:val="24"/>
          <w:szCs w:val="24"/>
        </w:rPr>
        <w:t>5</w:t>
      </w:r>
      <w:r w:rsidRPr="00262825">
        <w:rPr>
          <w:webHidden/>
          <w:sz w:val="24"/>
          <w:szCs w:val="24"/>
        </w:rPr>
        <w:t>0.00</w:t>
      </w:r>
    </w:p>
    <w:p w:rsidR="006E7B81" w:rsidRPr="00262825" w:rsidRDefault="006E7B81" w:rsidP="00262825">
      <w:pPr>
        <w:pStyle w:val="Level2"/>
        <w:rPr>
          <w:sz w:val="24"/>
          <w:szCs w:val="24"/>
        </w:rPr>
      </w:pPr>
    </w:p>
    <w:p w:rsidR="006E7B81" w:rsidRPr="00262825" w:rsidRDefault="006E7B81" w:rsidP="0085015A">
      <w:pPr>
        <w:pStyle w:val="Level2"/>
        <w:ind w:left="0"/>
        <w:rPr>
          <w:sz w:val="24"/>
          <w:szCs w:val="24"/>
        </w:rPr>
      </w:pPr>
    </w:p>
    <w:p w:rsidR="006E7B81" w:rsidRPr="00262825" w:rsidRDefault="006E7B81" w:rsidP="0085015A">
      <w:pPr>
        <w:pStyle w:val="Level1"/>
        <w:rPr>
          <w:b w:val="0"/>
          <w:sz w:val="24"/>
          <w:szCs w:val="24"/>
        </w:rPr>
      </w:pPr>
      <w:r w:rsidRPr="00262825">
        <w:rPr>
          <w:webHidden/>
          <w:sz w:val="24"/>
          <w:szCs w:val="24"/>
        </w:rPr>
        <w:t>line access service charge – per month</w:t>
      </w:r>
      <w:r w:rsidRPr="00262825">
        <w:rPr>
          <w:b w:val="0"/>
          <w:webHidden/>
          <w:sz w:val="24"/>
          <w:szCs w:val="24"/>
        </w:rPr>
        <w:tab/>
        <w:t>$17.00</w:t>
      </w:r>
    </w:p>
    <w:sectPr w:rsidR="006E7B81" w:rsidRPr="00262825" w:rsidSect="00187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15A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28F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0812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09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570C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371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2825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9762F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E70E9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57CA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03BE"/>
    <w:rsid w:val="0038111B"/>
    <w:rsid w:val="003819C0"/>
    <w:rsid w:val="00383497"/>
    <w:rsid w:val="003852D3"/>
    <w:rsid w:val="00392424"/>
    <w:rsid w:val="00392B68"/>
    <w:rsid w:val="00394B58"/>
    <w:rsid w:val="003961BC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45E67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3A96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E7B81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850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15A"/>
    <w:rsid w:val="00850953"/>
    <w:rsid w:val="00853212"/>
    <w:rsid w:val="00853587"/>
    <w:rsid w:val="008535EF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2CF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AF7456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5C4E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41C6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2F08"/>
    <w:rsid w:val="00F33427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3C21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1A66EBC-2E8A-4788-A7BC-9B98140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8F"/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456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F7456"/>
    <w:rPr>
      <w:rFonts w:ascii="Times New Roman" w:hAnsi="Times New Roman" w:cs="Times New Roman"/>
      <w:b/>
      <w:bCs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3803BE"/>
    <w:pPr>
      <w:tabs>
        <w:tab w:val="right" w:leader="dot" w:pos="8630"/>
      </w:tabs>
      <w:spacing w:before="120" w:after="120"/>
    </w:pPr>
    <w:rPr>
      <w:rFonts w:cs="Times New Roman"/>
      <w:b/>
      <w:bCs/>
      <w:caps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DC5C4E"/>
    <w:pPr>
      <w:ind w:left="200"/>
    </w:pPr>
    <w:rPr>
      <w:rFonts w:cs="Times New Roman"/>
      <w:smallCaps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DC5C4E"/>
    <w:pPr>
      <w:ind w:left="400"/>
    </w:pPr>
    <w:rPr>
      <w:rFonts w:cs="Times New Roman"/>
      <w:i/>
      <w:iCs/>
    </w:rPr>
  </w:style>
  <w:style w:type="paragraph" w:customStyle="1" w:styleId="Level3">
    <w:name w:val="Level 3"/>
    <w:basedOn w:val="TOC3"/>
    <w:link w:val="Level3CharChar"/>
    <w:uiPriority w:val="99"/>
    <w:rsid w:val="00AF7456"/>
    <w:pPr>
      <w:tabs>
        <w:tab w:val="right" w:leader="dot" w:pos="8630"/>
      </w:tabs>
    </w:pPr>
  </w:style>
  <w:style w:type="paragraph" w:customStyle="1" w:styleId="TOCTitle">
    <w:name w:val="TOC Title"/>
    <w:basedOn w:val="Normal"/>
    <w:uiPriority w:val="99"/>
    <w:rsid w:val="00AF7456"/>
    <w:pPr>
      <w:spacing w:after="240"/>
      <w:jc w:val="center"/>
    </w:pPr>
    <w:rPr>
      <w:rFonts w:cs="Times New Roman"/>
      <w:b/>
      <w:sz w:val="24"/>
      <w:szCs w:val="24"/>
    </w:rPr>
  </w:style>
  <w:style w:type="character" w:customStyle="1" w:styleId="TOC3Char">
    <w:name w:val="TOC 3 Char"/>
    <w:link w:val="TOC3"/>
    <w:uiPriority w:val="99"/>
    <w:semiHidden/>
    <w:locked/>
    <w:rsid w:val="0003028F"/>
    <w:rPr>
      <w:rFonts w:cs="Times New Roman"/>
      <w:i/>
      <w:iCs/>
    </w:rPr>
  </w:style>
  <w:style w:type="character" w:customStyle="1" w:styleId="Level3CharChar">
    <w:name w:val="Level 3 Char Char"/>
    <w:link w:val="Level3"/>
    <w:uiPriority w:val="99"/>
    <w:locked/>
    <w:rsid w:val="00AF7456"/>
    <w:rPr>
      <w:rFonts w:ascii="Times New Roman" w:hAnsi="Times New Roman" w:cs="Times New Roman"/>
      <w:i/>
      <w:iCs/>
    </w:rPr>
  </w:style>
  <w:style w:type="paragraph" w:customStyle="1" w:styleId="Level1">
    <w:name w:val="Level 1"/>
    <w:basedOn w:val="TOC1"/>
    <w:link w:val="Level1Char"/>
    <w:uiPriority w:val="99"/>
    <w:rsid w:val="0003028F"/>
  </w:style>
  <w:style w:type="character" w:customStyle="1" w:styleId="TOC1Char">
    <w:name w:val="TOC 1 Char"/>
    <w:link w:val="TOC1"/>
    <w:uiPriority w:val="99"/>
    <w:semiHidden/>
    <w:locked/>
    <w:rsid w:val="0003028F"/>
    <w:rPr>
      <w:rFonts w:cs="Times New Roman"/>
      <w:b/>
      <w:bCs/>
      <w:caps/>
    </w:rPr>
  </w:style>
  <w:style w:type="character" w:customStyle="1" w:styleId="Level1Char">
    <w:name w:val="Level 1 Char"/>
    <w:link w:val="Level1"/>
    <w:uiPriority w:val="99"/>
    <w:locked/>
    <w:rsid w:val="0003028F"/>
    <w:rPr>
      <w:rFonts w:ascii="Times New Roman" w:hAnsi="Times New Roman" w:cs="Times New Roman"/>
      <w:b/>
      <w:bCs/>
      <w:caps/>
    </w:rPr>
  </w:style>
  <w:style w:type="paragraph" w:customStyle="1" w:styleId="Level2">
    <w:name w:val="Level 2"/>
    <w:basedOn w:val="TOC2"/>
    <w:link w:val="Level2Char"/>
    <w:uiPriority w:val="99"/>
    <w:rsid w:val="00AF7456"/>
    <w:pPr>
      <w:tabs>
        <w:tab w:val="right" w:leader="dot" w:pos="8630"/>
      </w:tabs>
    </w:pPr>
    <w:rPr>
      <w:color w:val="000000"/>
    </w:rPr>
  </w:style>
  <w:style w:type="character" w:customStyle="1" w:styleId="TOC2Char">
    <w:name w:val="TOC 2 Char"/>
    <w:link w:val="TOC2"/>
    <w:uiPriority w:val="99"/>
    <w:semiHidden/>
    <w:locked/>
    <w:rsid w:val="0003028F"/>
    <w:rPr>
      <w:rFonts w:cs="Times New Roman"/>
      <w:smallCaps/>
    </w:rPr>
  </w:style>
  <w:style w:type="character" w:customStyle="1" w:styleId="Level2Char">
    <w:name w:val="Level 2 Char"/>
    <w:link w:val="Level2"/>
    <w:uiPriority w:val="99"/>
    <w:locked/>
    <w:rsid w:val="00AF7456"/>
    <w:rPr>
      <w:rFonts w:ascii="Times New Roman" w:hAnsi="Times New Roman" w:cs="Times New Roman"/>
      <w:smallCaps/>
      <w:color w:val="000000"/>
    </w:rPr>
  </w:style>
  <w:style w:type="character" w:styleId="PlaceholderText">
    <w:name w:val="Placeholder Text"/>
    <w:uiPriority w:val="99"/>
    <w:semiHidden/>
    <w:rsid w:val="00AF745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F7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Table%20of%20Contents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(Formal design)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(Formal design)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(Formal design)</dc:title>
  <dc:subject/>
  <dc:creator>Tammy</dc:creator>
  <cp:keywords/>
  <dc:description/>
  <cp:lastModifiedBy>Tammy Kellis</cp:lastModifiedBy>
  <cp:revision>2</cp:revision>
  <cp:lastPrinted>2016-10-21T20:11:00Z</cp:lastPrinted>
  <dcterms:created xsi:type="dcterms:W3CDTF">2016-10-21T20:11:00Z</dcterms:created>
  <dcterms:modified xsi:type="dcterms:W3CDTF">2016-10-21T20:11:00Z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TC102218411033</vt:lpwstr>
  </property>
</Properties>
</file>